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F3" w:rsidRPr="00E16DB6" w:rsidRDefault="000722F3" w:rsidP="00E16DB6">
      <w:pPr>
        <w:pStyle w:val="mail-message-s11mrcssattr"/>
        <w:shd w:val="clear" w:color="auto" w:fill="FFFFFF"/>
        <w:spacing w:before="0" w:beforeAutospacing="0" w:after="0" w:afterAutospacing="0" w:line="360" w:lineRule="auto"/>
        <w:ind w:firstLine="525"/>
        <w:jc w:val="both"/>
        <w:rPr>
          <w:color w:val="000000"/>
          <w:sz w:val="28"/>
          <w:szCs w:val="28"/>
        </w:rPr>
      </w:pPr>
      <w:r w:rsidRPr="00E16DB6">
        <w:rPr>
          <w:rStyle w:val="mail-message-bumpedfont15mrcssattr"/>
          <w:color w:val="000000"/>
          <w:sz w:val="28"/>
          <w:szCs w:val="28"/>
        </w:rPr>
        <w:t>Налоговый орган обратился в суд о взыскании с Ч. налоговых санкций во исполнение решения о привлечении к ответственности за совершение налогового правонарушения. Во время судебного заседания административный ответчик пояснил, что в вышестоящем налоговом органе рассматривается жалоба на решение административного истца о привлечении к ответственности за совершение налогового правонарушения. </w:t>
      </w:r>
    </w:p>
    <w:p w:rsidR="000722F3" w:rsidRPr="00E16DB6" w:rsidRDefault="000722F3" w:rsidP="00E16DB6">
      <w:pPr>
        <w:pStyle w:val="mail-message-s11mrcssattr"/>
        <w:shd w:val="clear" w:color="auto" w:fill="FFFFFF"/>
        <w:spacing w:before="0" w:beforeAutospacing="0" w:after="0" w:afterAutospacing="0" w:line="360" w:lineRule="auto"/>
        <w:ind w:firstLine="525"/>
        <w:jc w:val="both"/>
        <w:rPr>
          <w:color w:val="000000"/>
          <w:sz w:val="28"/>
          <w:szCs w:val="28"/>
        </w:rPr>
      </w:pPr>
      <w:r w:rsidRPr="00E16DB6">
        <w:rPr>
          <w:rStyle w:val="mail-message-bumpedfont15mrcssattr"/>
          <w:b/>
          <w:bCs/>
          <w:i/>
          <w:iCs/>
          <w:color w:val="000000"/>
          <w:sz w:val="28"/>
          <w:szCs w:val="28"/>
        </w:rPr>
        <w:t>Как должен поступить суд?</w:t>
      </w:r>
    </w:p>
    <w:p w:rsidR="00774A11" w:rsidRPr="00E16DB6" w:rsidRDefault="00774A11" w:rsidP="00E16DB6">
      <w:pPr>
        <w:spacing w:line="360" w:lineRule="auto"/>
        <w:rPr>
          <w:rFonts w:ascii="Times New Roman" w:hAnsi="Times New Roman" w:cs="Times New Roman"/>
          <w:sz w:val="28"/>
          <w:szCs w:val="28"/>
        </w:rPr>
      </w:pPr>
    </w:p>
    <w:p w:rsidR="00E16DB6" w:rsidRPr="00E16DB6" w:rsidRDefault="00E16DB6" w:rsidP="00E16DB6">
      <w:pPr>
        <w:spacing w:line="360" w:lineRule="auto"/>
        <w:rPr>
          <w:rFonts w:ascii="Times New Roman" w:hAnsi="Times New Roman" w:cs="Times New Roman"/>
          <w:sz w:val="28"/>
          <w:szCs w:val="28"/>
        </w:rPr>
      </w:pPr>
      <w:r w:rsidRPr="00E16DB6">
        <w:rPr>
          <w:rFonts w:ascii="Times New Roman" w:hAnsi="Times New Roman" w:cs="Times New Roman"/>
          <w:sz w:val="28"/>
          <w:szCs w:val="28"/>
        </w:rPr>
        <w:t xml:space="preserve">Согласно ст. 286 КАС РФ,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w:t>
      </w:r>
      <w:proofErr w:type="gramStart"/>
      <w:r w:rsidRPr="00E16DB6">
        <w:rPr>
          <w:rFonts w:ascii="Times New Roman" w:hAnsi="Times New Roman" w:cs="Times New Roman"/>
          <w:sz w:val="28"/>
          <w:szCs w:val="28"/>
        </w:rPr>
        <w:t>сумм</w:t>
      </w:r>
      <w:proofErr w:type="gramEnd"/>
      <w:r w:rsidRPr="00E16DB6">
        <w:rPr>
          <w:rFonts w:ascii="Times New Roman" w:hAnsi="Times New Roman" w:cs="Times New Roman"/>
          <w:sz w:val="28"/>
          <w:szCs w:val="28"/>
        </w:rPr>
        <w:t xml:space="preserve">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E16DB6" w:rsidRPr="00E16DB6" w:rsidRDefault="00E16DB6" w:rsidP="00E16DB6">
      <w:pPr>
        <w:spacing w:line="360" w:lineRule="auto"/>
        <w:rPr>
          <w:rFonts w:ascii="Times New Roman" w:hAnsi="Times New Roman" w:cs="Times New Roman"/>
          <w:sz w:val="28"/>
          <w:szCs w:val="28"/>
        </w:rPr>
      </w:pPr>
      <w:r w:rsidRPr="00E16DB6">
        <w:rPr>
          <w:rFonts w:ascii="Times New Roman" w:hAnsi="Times New Roman" w:cs="Times New Roman"/>
          <w:sz w:val="28"/>
          <w:szCs w:val="28"/>
        </w:rPr>
        <w:t>Административное исковое заявление о взыскании обязательных платежей и санкций может быть подано в суд в течение шести месяцев со дня истечения срока исполнения требования об уплате обязательных платежей и санкций, если иное не установлено федеральным законом.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E16DB6" w:rsidRPr="00E16DB6" w:rsidRDefault="00E16DB6" w:rsidP="00E16DB6">
      <w:pPr>
        <w:spacing w:line="360" w:lineRule="auto"/>
        <w:rPr>
          <w:rFonts w:ascii="Times New Roman" w:hAnsi="Times New Roman" w:cs="Times New Roman"/>
          <w:b/>
          <w:sz w:val="28"/>
          <w:szCs w:val="28"/>
        </w:rPr>
      </w:pPr>
      <w:r w:rsidRPr="00E16DB6">
        <w:rPr>
          <w:rFonts w:ascii="Times New Roman" w:hAnsi="Times New Roman" w:cs="Times New Roman"/>
          <w:b/>
          <w:sz w:val="28"/>
          <w:szCs w:val="28"/>
        </w:rPr>
        <w:t xml:space="preserve">Согласно ч. 5 ст. 138 НК РФ, </w:t>
      </w:r>
      <w:r w:rsidRPr="00E16DB6">
        <w:rPr>
          <w:rFonts w:ascii="Times New Roman" w:hAnsi="Times New Roman" w:cs="Times New Roman"/>
          <w:b/>
          <w:sz w:val="28"/>
          <w:szCs w:val="28"/>
        </w:rPr>
        <w:t xml:space="preserve">Подача жалобы в вышестоящий налоговый орган не приостанавливает исполнение обжалуемого акта налогового </w:t>
      </w:r>
      <w:r w:rsidRPr="00E16DB6">
        <w:rPr>
          <w:rFonts w:ascii="Times New Roman" w:hAnsi="Times New Roman" w:cs="Times New Roman"/>
          <w:b/>
          <w:sz w:val="28"/>
          <w:szCs w:val="28"/>
        </w:rPr>
        <w:lastRenderedPageBreak/>
        <w:t>органа или совершение обжалуемого действия его должностным лицом, за исключением случая, пред</w:t>
      </w:r>
      <w:r w:rsidRPr="00E16DB6">
        <w:rPr>
          <w:rFonts w:ascii="Times New Roman" w:hAnsi="Times New Roman" w:cs="Times New Roman"/>
          <w:b/>
          <w:sz w:val="28"/>
          <w:szCs w:val="28"/>
        </w:rPr>
        <w:t>усмотренного настоящим пунктом.</w:t>
      </w:r>
    </w:p>
    <w:p w:rsidR="00E16DB6" w:rsidRPr="00E16DB6" w:rsidRDefault="00E16DB6" w:rsidP="00E16DB6">
      <w:pPr>
        <w:spacing w:line="360" w:lineRule="auto"/>
        <w:rPr>
          <w:rFonts w:ascii="Times New Roman" w:hAnsi="Times New Roman" w:cs="Times New Roman"/>
          <w:sz w:val="28"/>
          <w:szCs w:val="28"/>
        </w:rPr>
      </w:pPr>
      <w:proofErr w:type="gramStart"/>
      <w:r w:rsidRPr="00E16DB6">
        <w:rPr>
          <w:rFonts w:ascii="Times New Roman" w:hAnsi="Times New Roman" w:cs="Times New Roman"/>
          <w:sz w:val="28"/>
          <w:szCs w:val="28"/>
        </w:rP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w:t>
      </w:r>
      <w:proofErr w:type="gramEnd"/>
      <w:r w:rsidRPr="00E16DB6">
        <w:rPr>
          <w:rFonts w:ascii="Times New Roman" w:hAnsi="Times New Roman" w:cs="Times New Roman"/>
          <w:sz w:val="28"/>
          <w:szCs w:val="28"/>
        </w:rPr>
        <w:t>, страховых взносов, пеней, штрафа, не уплаченных по обжалуемому решению.</w:t>
      </w:r>
    </w:p>
    <w:p w:rsidR="00E16DB6" w:rsidRPr="00E16DB6" w:rsidRDefault="00E16DB6" w:rsidP="00E16DB6">
      <w:pPr>
        <w:spacing w:line="360" w:lineRule="auto"/>
        <w:rPr>
          <w:rFonts w:ascii="Times New Roman" w:hAnsi="Times New Roman" w:cs="Times New Roman"/>
          <w:sz w:val="28"/>
          <w:szCs w:val="28"/>
        </w:rPr>
      </w:pPr>
      <w:r w:rsidRPr="00E16DB6">
        <w:rPr>
          <w:rFonts w:ascii="Times New Roman" w:hAnsi="Times New Roman" w:cs="Times New Roman"/>
          <w:sz w:val="28"/>
          <w:szCs w:val="28"/>
        </w:rPr>
        <w:t>Следовательно, суд должен отклонить доводы ответчика и рассмотреть дело по существу.</w:t>
      </w:r>
      <w:bookmarkStart w:id="0" w:name="_GoBack"/>
      <w:bookmarkEnd w:id="0"/>
    </w:p>
    <w:sectPr w:rsidR="00E16DB6" w:rsidRPr="00E16DB6"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F3"/>
    <w:rsid w:val="000722F3"/>
    <w:rsid w:val="00774A11"/>
    <w:rsid w:val="00E1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l-message-s11mrcssattr">
    <w:name w:val="mail-message-s11_mr_css_attr"/>
    <w:basedOn w:val="a"/>
    <w:rsid w:val="00072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l-message-bumpedfont15mrcssattr">
    <w:name w:val="mail-message-bumpedfont15_mr_css_attr"/>
    <w:basedOn w:val="a0"/>
    <w:rsid w:val="00072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l-message-s11mrcssattr">
    <w:name w:val="mail-message-s11_mr_css_attr"/>
    <w:basedOn w:val="a"/>
    <w:rsid w:val="00072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l-message-bumpedfont15mrcssattr">
    <w:name w:val="mail-message-bumpedfont15_mr_css_attr"/>
    <w:basedOn w:val="a0"/>
    <w:rsid w:val="0007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2022-10-23T08:13:00Z</dcterms:created>
  <dcterms:modified xsi:type="dcterms:W3CDTF">2022-10-23T08:13:00Z</dcterms:modified>
</cp:coreProperties>
</file>